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7FB" w:rsidRPr="00735E16" w:rsidRDefault="00AB37FB" w:rsidP="00735E16">
      <w:pPr>
        <w:bidi/>
        <w:spacing w:after="0" w:line="480" w:lineRule="auto"/>
        <w:jc w:val="center"/>
        <w:rPr>
          <w:rFonts w:ascii="Calibri" w:eastAsia="Calibri" w:hAnsi="Calibri" w:cs="B Zar"/>
          <w:b/>
          <w:bCs/>
          <w:sz w:val="28"/>
          <w:szCs w:val="28"/>
          <w:rtl/>
          <w:lang w:bidi="fa-IR"/>
        </w:rPr>
      </w:pPr>
      <w:r w:rsidRPr="00735E16">
        <w:rPr>
          <w:rFonts w:ascii="Calibri" w:eastAsia="Calibri" w:hAnsi="Calibri" w:cs="B Zar" w:hint="cs"/>
          <w:b/>
          <w:bCs/>
          <w:sz w:val="28"/>
          <w:szCs w:val="28"/>
          <w:rtl/>
          <w:lang w:bidi="fa-IR"/>
        </w:rPr>
        <w:t>اصو</w:t>
      </w:r>
      <w:bookmarkStart w:id="0" w:name="_GoBack"/>
      <w:bookmarkEnd w:id="0"/>
      <w:r w:rsidRPr="00735E16">
        <w:rPr>
          <w:rFonts w:ascii="Calibri" w:eastAsia="Calibri" w:hAnsi="Calibri" w:cs="B Zar" w:hint="cs"/>
          <w:b/>
          <w:bCs/>
          <w:sz w:val="28"/>
          <w:szCs w:val="28"/>
          <w:rtl/>
          <w:lang w:bidi="fa-IR"/>
        </w:rPr>
        <w:t>ل اخلاقی، در مناظره های رضوی</w:t>
      </w:r>
    </w:p>
    <w:p w:rsidR="00AB37FB" w:rsidRPr="00735E16" w:rsidRDefault="00735E16" w:rsidP="00735E16">
      <w:pPr>
        <w:bidi/>
        <w:spacing w:after="0" w:line="480" w:lineRule="auto"/>
        <w:jc w:val="center"/>
        <w:rPr>
          <w:rFonts w:ascii="Times New Roman" w:eastAsia="Times New Roman" w:hAnsi="Times New Roman" w:cs="B Zar"/>
          <w:b/>
          <w:bCs/>
          <w:sz w:val="28"/>
          <w:szCs w:val="28"/>
          <w:lang w:bidi="fa-IR"/>
        </w:rPr>
      </w:pPr>
      <w:r w:rsidRPr="00735E16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bidi="fa-IR"/>
        </w:rPr>
        <w:t>دکتر مجتبی</w:t>
      </w:r>
      <w:r w:rsidR="00AB37FB" w:rsidRPr="00735E16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bidi="fa-IR"/>
        </w:rPr>
        <w:t xml:space="preserve"> اخوان</w:t>
      </w:r>
      <w:r w:rsidRPr="00735E16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bidi="fa-IR"/>
        </w:rPr>
        <w:t xml:space="preserve"> ارمکی</w:t>
      </w:r>
    </w:p>
    <w:p w:rsidR="00AB37FB" w:rsidRPr="00735E16" w:rsidRDefault="00AB37FB" w:rsidP="00735E16">
      <w:pPr>
        <w:bidi/>
        <w:spacing w:after="0" w:line="480" w:lineRule="auto"/>
        <w:jc w:val="center"/>
        <w:rPr>
          <w:rFonts w:ascii="Calibri" w:eastAsia="Calibri" w:hAnsi="Calibri" w:cs="B Zar"/>
          <w:b/>
          <w:bCs/>
          <w:sz w:val="28"/>
          <w:szCs w:val="28"/>
          <w:rtl/>
          <w:lang w:bidi="fa-IR"/>
        </w:rPr>
      </w:pPr>
      <w:r w:rsidRPr="00735E16">
        <w:rPr>
          <w:rFonts w:ascii="Calibri" w:eastAsia="Calibri" w:hAnsi="Calibri" w:cs="B Zar"/>
          <w:sz w:val="28"/>
          <w:szCs w:val="28"/>
          <w:lang w:bidi="fa-IR"/>
        </w:rPr>
        <w:t>Email: akhavan1330@yahoo.com</w:t>
      </w:r>
    </w:p>
    <w:p w:rsidR="00AB37FB" w:rsidRPr="00735E16" w:rsidRDefault="00AB37FB" w:rsidP="00735E16">
      <w:pPr>
        <w:bidi/>
        <w:spacing w:after="0" w:line="480" w:lineRule="auto"/>
        <w:jc w:val="both"/>
        <w:rPr>
          <w:rFonts w:ascii="Times New Roman" w:eastAsia="Times New Roman" w:hAnsi="Times New Roman" w:cs="B Zar"/>
          <w:b/>
          <w:bCs/>
          <w:sz w:val="28"/>
          <w:szCs w:val="28"/>
          <w:rtl/>
          <w:lang w:bidi="fa-IR"/>
        </w:rPr>
      </w:pPr>
      <w:r w:rsidRPr="00735E16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bidi="fa-IR"/>
        </w:rPr>
        <w:t>چکیده</w:t>
      </w:r>
    </w:p>
    <w:p w:rsidR="00AB37FB" w:rsidRPr="00735E16" w:rsidRDefault="00AB37FB" w:rsidP="00735E16">
      <w:pPr>
        <w:bidi/>
        <w:spacing w:after="0" w:line="480" w:lineRule="auto"/>
        <w:jc w:val="both"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با اصول و روش های اخلاقی می توان با پیروان ادیان و مذاهب مناظره کرد، تا</w:t>
      </w:r>
      <w:r w:rsidRPr="00735E16">
        <w:rPr>
          <w:rFonts w:ascii="Times New Roman" w:eastAsia="Times New Roman" w:hAnsi="Times New Roman" w:cs="B Zar"/>
          <w:sz w:val="28"/>
          <w:szCs w:val="28"/>
          <w:lang w:bidi="fa-IR"/>
        </w:rPr>
        <w:t xml:space="preserve">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حقیقت بر همگان آشکار شود. 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اصولا بحث بر سر اینکه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حضرت 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امام رضا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(ع)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با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 چه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روشی اخلاقی 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مناظره می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کردند،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که باعث شده بود، بزرگان ادیان و مذاهب حقیقت را بپذیرند، 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از مباحثی است که پاسخ به آن می تواند برای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صاحبان اندیشه الگو قرار گیرد، در این تحقیق با مطالعه زندگی حضرت امام رضا (ع) سعی شده است به این سوال پاسخ داده شود.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یافته های تحقیق نشان می دهد که آن حضرت با سعه صدری که داشتند، در مناظرات احترام طرف مقابل را نگاه می داشتند و برای اثبات حقیقت، طرف مقابل را به پرسش کردن دعوت می نمودند و با شیوایی کلام و با استناد به منابع قابل قبول طرف مقابل منظره می کردند. </w:t>
      </w:r>
      <w:r w:rsidRPr="00735E16">
        <w:rPr>
          <w:rFonts w:ascii="Calibri" w:eastAsia="Calibri" w:hAnsi="Calibri" w:cs="B Zar" w:hint="cs"/>
          <w:sz w:val="28"/>
          <w:szCs w:val="28"/>
          <w:rtl/>
          <w:lang w:bidi="fa-IR"/>
        </w:rPr>
        <w:t xml:space="preserve">از آنجا که پژوهش حاضر، ماهیت مفهومی و نظری دارد و منبع اصلی آن مناظرات حضرت امام رضا (ع) و دیگر آثار مرتبط با موضوع است، روش پژوهش توصیفی_تحلیلی با تاکید بر بعد نظری می باشد. </w:t>
      </w:r>
    </w:p>
    <w:p w:rsidR="00430031" w:rsidRPr="00735E16" w:rsidRDefault="00AB37FB" w:rsidP="00735E16">
      <w:pPr>
        <w:bidi/>
        <w:spacing w:line="480" w:lineRule="auto"/>
        <w:jc w:val="both"/>
        <w:rPr>
          <w:rFonts w:cs="B Zar"/>
          <w:sz w:val="28"/>
          <w:szCs w:val="28"/>
        </w:rPr>
      </w:pPr>
      <w:r w:rsidRPr="00735E16">
        <w:rPr>
          <w:rFonts w:ascii="Times New Roman" w:eastAsia="Times New Roman" w:hAnsi="Times New Roman" w:cs="B Zar"/>
          <w:b/>
          <w:bCs/>
          <w:sz w:val="28"/>
          <w:szCs w:val="28"/>
          <w:rtl/>
          <w:lang w:bidi="fa-IR"/>
        </w:rPr>
        <w:t>واژگان</w:t>
      </w:r>
      <w:r w:rsidRPr="00735E16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bidi="fa-IR"/>
        </w:rPr>
        <w:t xml:space="preserve"> کلیدی</w:t>
      </w:r>
      <w:r w:rsidRPr="00735E16">
        <w:rPr>
          <w:rFonts w:ascii="Times New Roman" w:eastAsia="Times New Roman" w:hAnsi="Times New Roman" w:cs="B Zar"/>
          <w:b/>
          <w:bCs/>
          <w:sz w:val="28"/>
          <w:szCs w:val="28"/>
          <w:rtl/>
          <w:lang w:bidi="fa-IR"/>
        </w:rPr>
        <w:t>: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 امام رضا (ع)،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اخلاق، مناظره</w:t>
      </w:r>
    </w:p>
    <w:sectPr w:rsidR="00430031" w:rsidRPr="00735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7FB"/>
    <w:rsid w:val="00430031"/>
    <w:rsid w:val="00735E16"/>
    <w:rsid w:val="00AB37FB"/>
    <w:rsid w:val="00FA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9A19464-5B5B-4A22-B2A9-98D64B7C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</dc:creator>
  <cp:keywords/>
  <dc:description/>
  <cp:lastModifiedBy>Mojtaba</cp:lastModifiedBy>
  <cp:revision>2</cp:revision>
  <dcterms:created xsi:type="dcterms:W3CDTF">2017-11-21T18:49:00Z</dcterms:created>
  <dcterms:modified xsi:type="dcterms:W3CDTF">2017-11-21T19:02:00Z</dcterms:modified>
</cp:coreProperties>
</file>